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color w:val="000000"/>
        </w:rPr>
        <w:drawing>
          <wp:inline distB="19050" distT="19050" distL="19050" distR="19050">
            <wp:extent cx="1571625" cy="157162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71625" cy="1571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MEEKER REGIONAL LIBRARY DISTRICT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Regular Meeting</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March 25th, 2026</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5:30 p.m.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554" w:line="229" w:lineRule="auto"/>
        <w:ind w:left="392" w:right="387" w:firstLine="0"/>
        <w:jc w:val="center"/>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The Meeker Regional Library District exists solely to enhance the quality of each individual library user by upholding to the Library Bill of Rights, the Freedom to Read, Patron Privacy, Art in the Library and other statements included in this document.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85" w:line="229" w:lineRule="auto"/>
        <w:ind w:left="25" w:right="36" w:firstLine="0"/>
        <w:jc w:val="center"/>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The Library recognizes and appreciates its status as the only free and inclusive cultural and educational institution with the community and endeavor to continually expand the opportunities we make available to our patrons. We will strive to mitigate, if not overcome, the limitations our community's geographic situation places on our informational, educational and recreational choices by exploring advances in telecommunication technology as well as by more traditional means of library service.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82"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______________________________________________________________________________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71" w:line="240" w:lineRule="auto"/>
        <w:ind w:left="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John Moffitt, President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Keri Grieser, Vice President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Toby Leavitt, Secretary/Treasurer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Dan Olson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Michael Cobb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459"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______________________________________________________________________________ </w:t>
      </w:r>
      <w:r w:rsidDel="00000000" w:rsidR="00000000" w:rsidRPr="00000000">
        <w:rPr>
          <w:rFonts w:ascii="Times New Roman" w:cs="Times New Roman" w:eastAsia="Times New Roman" w:hAnsi="Times New Roman"/>
          <w:b w:val="1"/>
          <w:bCs w:val="1"/>
          <w:color w:val="000000"/>
          <w:sz w:val="24"/>
          <w:szCs w:val="24"/>
          <w:u w:val="single"/>
          <w:rtl w:val="0"/>
        </w:rPr>
        <w:t xml:space="preserve">Agenda</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52" w:line="240" w:lineRule="auto"/>
        <w:ind w:left="2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Call to Order.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Declaration of Quorum.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1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Meeting Notice and Posting.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Pledge of Allegiance.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Approval of Agenda.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29" w:lineRule="auto"/>
        <w:ind w:left="364" w:right="4" w:hanging="35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Public Comment – Members of the public may express their views to the Board on matters that affect the District. Comments will be limited to three (3) minutes per person. Celebration comments are welcome at this time.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6" w:line="240" w:lineRule="auto"/>
        <w:ind w:left="1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color w:val="000000"/>
          <w:sz w:val="24"/>
          <w:szCs w:val="24"/>
          <w:rtl w:val="0"/>
        </w:rPr>
        <w:t xml:space="preserve">7) </w:t>
      </w:r>
      <w:r w:rsidDel="00000000" w:rsidR="00000000" w:rsidRPr="00000000">
        <w:rPr>
          <w:rFonts w:ascii="Times New Roman" w:cs="Times New Roman" w:eastAsia="Times New Roman" w:hAnsi="Times New Roman"/>
          <w:sz w:val="24"/>
          <w:szCs w:val="24"/>
          <w:u w:val="single"/>
          <w:rtl w:val="0"/>
        </w:rPr>
        <w:t xml:space="preserve">Approval of March 10, 2026 Meeting Minutes.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6" w:line="240" w:lineRule="auto"/>
        <w:ind w:left="1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 </w:t>
      </w:r>
      <w:r w:rsidDel="00000000" w:rsidR="00000000" w:rsidRPr="00000000">
        <w:rPr>
          <w:rFonts w:ascii="Times New Roman" w:cs="Times New Roman" w:eastAsia="Times New Roman" w:hAnsi="Times New Roman"/>
          <w:sz w:val="24"/>
          <w:szCs w:val="24"/>
          <w:rtl w:val="0"/>
        </w:rPr>
        <w:t xml:space="preserve">School Librarian Report from Amber Garcia. </w:t>
      </w:r>
    </w:p>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Financial Report. </w:t>
      </w:r>
    </w:p>
    <w:p w:rsidR="00000000" w:rsidDel="00000000" w:rsidP="00000000" w:rsidRDefault="00000000" w:rsidRPr="00000000" w14:paraId="00000018">
      <w:pPr>
        <w:widowControl w:val="0"/>
        <w:spacing w:line="229" w:lineRule="auto"/>
        <w:ind w:left="361" w:right="1788" w:firstLine="7.00000000000002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Discuss Monthly Profit &amp; Loss, YTD Balance Sheet, and YTD Budget. b) Discuss and Consider Approval of February 2026 Financials</w:t>
      </w:r>
    </w:p>
    <w:p w:rsidR="00000000" w:rsidDel="00000000" w:rsidP="00000000" w:rsidRDefault="00000000" w:rsidRPr="00000000" w14:paraId="00000019">
      <w:pPr>
        <w:widowControl w:val="0"/>
        <w:spacing w:line="229" w:lineRule="auto"/>
        <w:ind w:left="361" w:right="1788" w:firstLine="7.00000000000002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Audit</w:t>
      </w: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color w:val="000000"/>
          <w:sz w:val="24"/>
          <w:szCs w:val="24"/>
          <w:rtl w:val="0"/>
        </w:rPr>
        <w:t xml:space="preserve">) New Business</w:t>
      </w:r>
    </w:p>
    <w:p w:rsidR="00000000" w:rsidDel="00000000" w:rsidP="00000000" w:rsidRDefault="00000000" w:rsidRPr="00000000" w14:paraId="0000001B">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and Consider Public Donation Request from Colorado River BOCES</w:t>
      </w:r>
    </w:p>
    <w:p w:rsidR="00000000" w:rsidDel="00000000" w:rsidP="00000000" w:rsidRDefault="00000000" w:rsidRPr="00000000" w14:paraId="0000001C">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 and Consider Approval of Privacy Policy</w:t>
      </w:r>
    </w:p>
    <w:p w:rsidR="00000000" w:rsidDel="00000000" w:rsidP="00000000" w:rsidRDefault="00000000" w:rsidRPr="00000000" w14:paraId="0000001D">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 and Consider Approval of Programming Policy</w:t>
      </w:r>
    </w:p>
    <w:p w:rsidR="00000000" w:rsidDel="00000000" w:rsidP="00000000" w:rsidRDefault="00000000" w:rsidRPr="00000000" w14:paraId="0000001E">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Roof Bids</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6" w:line="240" w:lineRule="auto"/>
        <w:ind w:left="1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Director Report from Kristina Selby.</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6" w:line="240" w:lineRule="auto"/>
        <w:ind w:left="1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Executive Session for the purpose of receiving legal advice regarding Library Director’s</w:t>
      </w:r>
    </w:p>
    <w:p w:rsidR="00000000" w:rsidDel="00000000" w:rsidP="00000000" w:rsidRDefault="00000000" w:rsidRPr="00000000" w14:paraId="00000021">
      <w:pPr>
        <w:widowControl w:val="0"/>
        <w:spacing w:before="6" w:line="240" w:lineRule="auto"/>
        <w:ind w:left="1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annual review; all such legal advice per § 24-6-402(4)(b), C.R.S.</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6" w:line="240" w:lineRule="auto"/>
        <w:ind w:left="1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 Old Business. </w:t>
      </w:r>
    </w:p>
    <w:p w:rsidR="00000000" w:rsidDel="00000000" w:rsidP="00000000" w:rsidRDefault="00000000" w:rsidRPr="00000000" w14:paraId="00000023">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Status of IGA with Town and County re Trustee Appointment Process and Next Steps.</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6" w:line="240" w:lineRule="auto"/>
        <w:ind w:left="1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Discuss and Consider next Board workshop.</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29" w:lineRule="auto"/>
        <w:ind w:right="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Any other matter to come before the Board.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29"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Declaration of next meeting date and time.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6"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color w:val="000000"/>
          <w:sz w:val="24"/>
          <w:szCs w:val="24"/>
          <w:rtl w:val="0"/>
        </w:rPr>
        <w:t xml:space="preserve">) Adjourn.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8065" w:line="240" w:lineRule="auto"/>
        <w:ind w:left="23" w:firstLine="0"/>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{01007688.DOCX / }</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74" w:top="1700" w:left="1438" w:right="14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color w:val="000000"/>
        <w:sz w:val="16"/>
        <w:szCs w:val="16"/>
        <w:rtl w:val="0"/>
      </w:rPr>
      <w:t xml:space="preserve">{01022253.DOCX / 2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382272"/>
    <w:pPr>
      <w:ind w:left="720"/>
      <w:contextualSpacing w:val="1"/>
    </w:pPr>
  </w:style>
  <w:style w:type="paragraph" w:styleId="Header">
    <w:name w:val="header"/>
    <w:basedOn w:val="Normal"/>
    <w:link w:val="HeaderChar"/>
    <w:uiPriority w:val="99"/>
    <w:unhideWhenUsed w:val="1"/>
    <w:rsid w:val="004173E3"/>
    <w:pPr>
      <w:tabs>
        <w:tab w:val="center" w:pos="4680"/>
        <w:tab w:val="right" w:pos="9360"/>
      </w:tabs>
      <w:spacing w:line="240" w:lineRule="auto"/>
    </w:pPr>
  </w:style>
  <w:style w:type="character" w:styleId="HeaderChar" w:customStyle="1">
    <w:name w:val="Header Char"/>
    <w:basedOn w:val="DefaultParagraphFont"/>
    <w:link w:val="Header"/>
    <w:uiPriority w:val="99"/>
    <w:rsid w:val="004173E3"/>
  </w:style>
  <w:style w:type="paragraph" w:styleId="Footer">
    <w:name w:val="footer"/>
    <w:basedOn w:val="Normal"/>
    <w:link w:val="FooterChar"/>
    <w:uiPriority w:val="99"/>
    <w:unhideWhenUsed w:val="1"/>
    <w:rsid w:val="004173E3"/>
    <w:pPr>
      <w:tabs>
        <w:tab w:val="center" w:pos="4680"/>
        <w:tab w:val="right" w:pos="9360"/>
      </w:tabs>
      <w:spacing w:line="240" w:lineRule="auto"/>
    </w:pPr>
  </w:style>
  <w:style w:type="character" w:styleId="FooterChar" w:customStyle="1">
    <w:name w:val="Footer Char"/>
    <w:basedOn w:val="DefaultParagraphFont"/>
    <w:link w:val="Footer"/>
    <w:uiPriority w:val="99"/>
    <w:rsid w:val="004173E3"/>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WxrXa3h9GHSSBbL3iZ9NUE8gOA==">CgMxLjA4AHIhMUxvSUZBdHFtYnpNeUpBakxkS1l1YWZQUWJGZ09XNURa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2026-02-17T19:31:00Z</dcterms:created>
</cp:coreProperties>
</file>